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3C9BC" w14:textId="77777777" w:rsidR="00251415" w:rsidRPr="00D545BF" w:rsidRDefault="00251415" w:rsidP="00D545BF">
      <w:pPr>
        <w:jc w:val="center"/>
        <w:rPr>
          <w:rFonts w:ascii="HGP創英角ｺﾞｼｯｸUB" w:eastAsia="HGP創英角ｺﾞｼｯｸUB" w:hAnsi="HGP創英角ｺﾞｼｯｸUB"/>
          <w:sz w:val="40"/>
          <w:szCs w:val="24"/>
        </w:rPr>
      </w:pPr>
      <w:bookmarkStart w:id="0" w:name="_GoBack"/>
      <w:bookmarkEnd w:id="0"/>
      <w:r w:rsidRPr="00D545BF">
        <w:rPr>
          <w:rFonts w:ascii="HGP創英角ｺﾞｼｯｸUB" w:eastAsia="HGP創英角ｺﾞｼｯｸUB" w:hAnsi="HGP創英角ｺﾞｼｯｸUB"/>
          <w:sz w:val="40"/>
          <w:szCs w:val="24"/>
        </w:rPr>
        <w:t>実施時の感染防止策チェックリスト（参加者向け）</w:t>
      </w:r>
    </w:p>
    <w:p w14:paraId="28AB2EAB" w14:textId="77777777" w:rsidR="002D026A" w:rsidRDefault="002D026A" w:rsidP="00D545BF">
      <w:pPr>
        <w:spacing w:line="400" w:lineRule="exact"/>
        <w:rPr>
          <w:rFonts w:ascii="BIZ UDPゴシック" w:eastAsia="BIZ UDPゴシック" w:hAnsi="BIZ UDPゴシック"/>
          <w:bCs/>
          <w:sz w:val="32"/>
          <w:szCs w:val="24"/>
          <w:u w:val="single"/>
        </w:rPr>
      </w:pPr>
    </w:p>
    <w:p w14:paraId="442F2390" w14:textId="673CF5B6" w:rsidR="00420DF9" w:rsidRPr="002D026A" w:rsidRDefault="00D545BF" w:rsidP="00D545BF">
      <w:pPr>
        <w:spacing w:line="400" w:lineRule="exact"/>
        <w:rPr>
          <w:rFonts w:ascii="BIZ UDPゴシック" w:eastAsia="BIZ UDPゴシック" w:hAnsi="BIZ UDPゴシック"/>
          <w:bCs/>
          <w:sz w:val="32"/>
          <w:szCs w:val="24"/>
          <w:u w:val="single"/>
        </w:rPr>
      </w:pPr>
      <w:r w:rsidRPr="002D026A">
        <w:rPr>
          <w:rFonts w:ascii="BIZ UDPゴシック" w:eastAsia="BIZ UDPゴシック" w:hAnsi="BIZ UDPゴシック"/>
          <w:bCs/>
          <w:sz w:val="32"/>
          <w:szCs w:val="24"/>
          <w:u w:val="single"/>
        </w:rPr>
        <w:t>参加者が遵守すべき事項</w:t>
      </w:r>
    </w:p>
    <w:p w14:paraId="5F74253A"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□以下の事項に該当する場合は、自主的に参加を見合わせること（利用当日に書面で確認を行う）</w:t>
      </w:r>
    </w:p>
    <w:p w14:paraId="05C4FAB7"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□体調がよくない場合（例：発熱・咳・咽頭痛などの症状がある場合）</w:t>
      </w:r>
    </w:p>
    <w:p w14:paraId="70D2ED62" w14:textId="77777777" w:rsidR="00D545BF" w:rsidRP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□同居家族や身近な知人に感染が疑われる方がいる場合</w:t>
      </w:r>
    </w:p>
    <w:p w14:paraId="66E9BD90" w14:textId="77777777" w:rsidR="00D545BF" w:rsidRDefault="00D545BF" w:rsidP="00D545BF">
      <w:pPr>
        <w:spacing w:line="400" w:lineRule="exact"/>
        <w:ind w:firstLineChars="100" w:firstLine="280"/>
        <w:rPr>
          <w:rFonts w:asciiTheme="majorEastAsia" w:eastAsiaTheme="majorEastAsia" w:hAnsiTheme="majorEastAsia"/>
          <w:sz w:val="28"/>
          <w:szCs w:val="24"/>
        </w:rPr>
      </w:pPr>
      <w:r w:rsidRPr="00D545BF">
        <w:rPr>
          <w:rFonts w:asciiTheme="majorEastAsia" w:eastAsiaTheme="majorEastAsia" w:hAnsiTheme="majorEastAsia"/>
          <w:sz w:val="28"/>
          <w:szCs w:val="24"/>
        </w:rPr>
        <w:t>□過去14日以内に政府から入国制限、入国後の観察期間を必要とされて</w:t>
      </w:r>
    </w:p>
    <w:p w14:paraId="301A2BFC" w14:textId="77777777" w:rsidR="00D545BF" w:rsidRPr="00D545BF" w:rsidRDefault="00D545BF" w:rsidP="00D545BF">
      <w:pPr>
        <w:spacing w:line="400" w:lineRule="exact"/>
        <w:ind w:firstLineChars="200" w:firstLine="560"/>
        <w:rPr>
          <w:rFonts w:asciiTheme="majorEastAsia" w:eastAsiaTheme="majorEastAsia" w:hAnsiTheme="majorEastAsia"/>
          <w:sz w:val="28"/>
          <w:szCs w:val="24"/>
        </w:rPr>
      </w:pPr>
      <w:r w:rsidRPr="00D545BF">
        <w:rPr>
          <w:rFonts w:asciiTheme="majorEastAsia" w:eastAsiaTheme="majorEastAsia" w:hAnsiTheme="majorEastAsia"/>
          <w:sz w:val="28"/>
          <w:szCs w:val="24"/>
        </w:rPr>
        <w:t>いる国、地域等への渡航又は当該在住者との濃厚接触がある場合</w:t>
      </w:r>
    </w:p>
    <w:p w14:paraId="771620E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□マスクを持参すること（参加受付時や着替え時等のスポーツを行っていない際や会話をする際にはマスクを着用すること）</w:t>
      </w:r>
    </w:p>
    <w:p w14:paraId="26F8831A"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□こまめな手洗い、アルコール等による手指消毒を実施すること</w:t>
      </w:r>
    </w:p>
    <w:p w14:paraId="26CA3FCF"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□他の参加者、主催者スタッフ等との距離（できるだけ２ｍを目安に（最低１m））を確保すること（障がい者の誘導や介助を行う場合を除く）</w:t>
      </w:r>
    </w:p>
    <w:p w14:paraId="37FEA6FD" w14:textId="77777777" w:rsidR="00D545BF" w:rsidRPr="00D545BF" w:rsidRDefault="00D545BF"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□イベント中に大きな声で会話、応援等をしないこと</w:t>
      </w:r>
    </w:p>
    <w:p w14:paraId="3F5919FE"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□感染防止のために主催者が決めたその他の措置の遵守、主催者の指示に従うこと</w:t>
      </w:r>
    </w:p>
    <w:p w14:paraId="5846F632"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□イベント終了後２週間以内に新型コロナウイルス感染症を発症した場合は、主催者に対して速やかに濃厚接触者の有無等について報告すること</w:t>
      </w:r>
    </w:p>
    <w:p w14:paraId="355FBC99" w14:textId="77777777" w:rsidR="00D545BF" w:rsidRPr="00D545BF" w:rsidRDefault="00D545BF"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□イベントの前後のミーティングや懇親会等においても、三つの密を避けること</w:t>
      </w:r>
    </w:p>
    <w:p w14:paraId="34D30AA8" w14:textId="77777777" w:rsidR="00D545BF" w:rsidRDefault="00D545BF" w:rsidP="00D545BF">
      <w:pPr>
        <w:spacing w:line="400" w:lineRule="exact"/>
        <w:rPr>
          <w:rFonts w:asciiTheme="majorEastAsia" w:eastAsiaTheme="majorEastAsia" w:hAnsiTheme="majorEastAsia"/>
          <w:sz w:val="24"/>
          <w:szCs w:val="24"/>
        </w:rPr>
      </w:pPr>
    </w:p>
    <w:p w14:paraId="1F4C970A" w14:textId="77777777" w:rsidR="00251415" w:rsidRPr="002D026A" w:rsidRDefault="00D545BF" w:rsidP="00D545BF">
      <w:pPr>
        <w:spacing w:line="400" w:lineRule="exact"/>
        <w:rPr>
          <w:rFonts w:ascii="BIZ UDPゴシック" w:eastAsia="BIZ UDPゴシック" w:hAnsi="BIZ UDPゴシック"/>
          <w:sz w:val="32"/>
          <w:szCs w:val="24"/>
          <w:u w:val="single"/>
        </w:rPr>
      </w:pPr>
      <w:r w:rsidRPr="002D026A">
        <w:rPr>
          <w:rFonts w:ascii="BIZ UDPゴシック" w:eastAsia="BIZ UDPゴシック" w:hAnsi="BIZ UDPゴシック"/>
          <w:sz w:val="32"/>
          <w:szCs w:val="24"/>
          <w:u w:val="single"/>
        </w:rPr>
        <w:t>参加者が運動</w:t>
      </w:r>
      <w:r w:rsidR="00251415" w:rsidRPr="002D026A">
        <w:rPr>
          <w:rFonts w:ascii="BIZ UDPゴシック" w:eastAsia="BIZ UDPゴシック" w:hAnsi="BIZ UDPゴシック"/>
          <w:sz w:val="32"/>
          <w:szCs w:val="24"/>
          <w:u w:val="single"/>
        </w:rPr>
        <w:t>を行う際の留意点</w:t>
      </w:r>
    </w:p>
    <w:p w14:paraId="584B2376"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□十分な距離の確保</w:t>
      </w:r>
    </w:p>
    <w:p w14:paraId="559C54FC"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□運動・スポーツの種類に関わらず、運動・スポーツをしていない間も含め、感染予防の観点から、周囲の人となるべく距離（</w:t>
      </w:r>
      <w:r w:rsidRPr="00D545BF">
        <w:rPr>
          <w:rFonts w:asciiTheme="majorEastAsia" w:eastAsiaTheme="majorEastAsia" w:hAnsiTheme="majorEastAsia" w:cs="ＭＳ ゴシック" w:hint="eastAsia"/>
          <w:sz w:val="28"/>
          <w:szCs w:val="24"/>
        </w:rPr>
        <w:t>※</w:t>
      </w:r>
      <w:r w:rsidRPr="00D545BF">
        <w:rPr>
          <w:rFonts w:asciiTheme="majorEastAsia" w:eastAsiaTheme="majorEastAsia" w:hAnsiTheme="majorEastAsia"/>
          <w:sz w:val="28"/>
          <w:szCs w:val="24"/>
        </w:rPr>
        <w:t>）を空けること（介助者や誘導者の必要な場合を除く）</w:t>
      </w:r>
      <w:r w:rsidR="00D545BF">
        <w:rPr>
          <w:rFonts w:asciiTheme="majorEastAsia" w:eastAsiaTheme="majorEastAsia" w:hAnsiTheme="majorEastAsia"/>
          <w:sz w:val="28"/>
          <w:szCs w:val="24"/>
        </w:rPr>
        <w:t>（</w:t>
      </w:r>
      <w:r w:rsidR="00D545BF">
        <w:rPr>
          <w:rFonts w:asciiTheme="majorEastAsia" w:eastAsiaTheme="majorEastAsia" w:hAnsiTheme="majorEastAsia" w:hint="eastAsia"/>
          <w:sz w:val="28"/>
          <w:szCs w:val="24"/>
        </w:rPr>
        <w:t>※）</w:t>
      </w:r>
      <w:r w:rsidR="00D545BF">
        <w:rPr>
          <w:rFonts w:asciiTheme="majorEastAsia" w:eastAsiaTheme="majorEastAsia" w:hAnsiTheme="majorEastAsia"/>
          <w:sz w:val="28"/>
          <w:szCs w:val="24"/>
        </w:rPr>
        <w:t>できるだけ２ｍを目安に</w:t>
      </w:r>
    </w:p>
    <w:p w14:paraId="69752FB2" w14:textId="77777777" w:rsidR="00251415" w:rsidRPr="00D545BF" w:rsidRDefault="00251415" w:rsidP="00D545BF">
      <w:pPr>
        <w:spacing w:line="400" w:lineRule="exact"/>
        <w:ind w:leftChars="100" w:left="490" w:hangingChars="100" w:hanging="280"/>
        <w:rPr>
          <w:rFonts w:asciiTheme="majorEastAsia" w:eastAsiaTheme="majorEastAsia" w:hAnsiTheme="majorEastAsia"/>
          <w:sz w:val="28"/>
          <w:szCs w:val="24"/>
        </w:rPr>
      </w:pPr>
      <w:r w:rsidRPr="00D545BF">
        <w:rPr>
          <w:rFonts w:asciiTheme="majorEastAsia" w:eastAsiaTheme="majorEastAsia" w:hAnsiTheme="majorEastAsia"/>
          <w:sz w:val="28"/>
          <w:szCs w:val="24"/>
        </w:rPr>
        <w:t>□</w:t>
      </w:r>
      <w:r w:rsidR="00D545BF" w:rsidRPr="00D545BF">
        <w:rPr>
          <w:rFonts w:asciiTheme="majorEastAsia" w:eastAsiaTheme="majorEastAsia" w:hAnsiTheme="majorEastAsia"/>
          <w:sz w:val="28"/>
          <w:szCs w:val="24"/>
        </w:rPr>
        <w:t>強度が高い運動</w:t>
      </w:r>
      <w:r w:rsidRPr="00D545BF">
        <w:rPr>
          <w:rFonts w:asciiTheme="majorEastAsia" w:eastAsiaTheme="majorEastAsia" w:hAnsiTheme="majorEastAsia"/>
          <w:sz w:val="28"/>
          <w:szCs w:val="24"/>
        </w:rPr>
        <w:t>の場合は、呼気が激しくなるため、より一層距離を空けること</w:t>
      </w:r>
    </w:p>
    <w:p w14:paraId="4FB3ABEF" w14:textId="77777777" w:rsidR="00251415" w:rsidRPr="00D545BF" w:rsidRDefault="00251415" w:rsidP="00D545BF">
      <w:pPr>
        <w:spacing w:line="400" w:lineRule="exact"/>
        <w:rPr>
          <w:rFonts w:asciiTheme="majorEastAsia" w:eastAsiaTheme="majorEastAsia" w:hAnsiTheme="majorEastAsia"/>
          <w:b/>
          <w:sz w:val="28"/>
          <w:szCs w:val="24"/>
        </w:rPr>
      </w:pPr>
      <w:r w:rsidRPr="00D545BF">
        <w:rPr>
          <w:rFonts w:asciiTheme="majorEastAsia" w:eastAsiaTheme="majorEastAsia" w:hAnsiTheme="majorEastAsia"/>
          <w:b/>
          <w:sz w:val="28"/>
          <w:szCs w:val="24"/>
        </w:rPr>
        <w:t>□タオルの共用はしないこと</w:t>
      </w:r>
    </w:p>
    <w:p w14:paraId="3AD7DBB9" w14:textId="77777777" w:rsidR="00420DF9" w:rsidRPr="00D545BF" w:rsidRDefault="00420DF9"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□鼻水、唾液などが付いたごみは、ビニール袋に入れて密閉して縛り、</w:t>
      </w:r>
      <w:r w:rsidR="00D545BF" w:rsidRPr="00D545BF">
        <w:rPr>
          <w:rFonts w:asciiTheme="majorEastAsia" w:eastAsiaTheme="majorEastAsia" w:hAnsiTheme="majorEastAsia" w:hint="eastAsia"/>
          <w:b/>
          <w:sz w:val="28"/>
          <w:szCs w:val="24"/>
        </w:rPr>
        <w:t>各自持ち帰るこ</w:t>
      </w:r>
      <w:r w:rsidRPr="00D545BF">
        <w:rPr>
          <w:rFonts w:asciiTheme="majorEastAsia" w:eastAsiaTheme="majorEastAsia" w:hAnsiTheme="majorEastAsia"/>
          <w:b/>
          <w:sz w:val="28"/>
          <w:szCs w:val="24"/>
        </w:rPr>
        <w:t>と</w:t>
      </w:r>
    </w:p>
    <w:p w14:paraId="06151144" w14:textId="77777777" w:rsidR="00251415" w:rsidRPr="00D545BF" w:rsidRDefault="00251415" w:rsidP="00D545BF">
      <w:pPr>
        <w:spacing w:line="400" w:lineRule="exact"/>
        <w:ind w:left="281" w:hangingChars="100" w:hanging="281"/>
        <w:rPr>
          <w:rFonts w:asciiTheme="majorEastAsia" w:eastAsiaTheme="majorEastAsia" w:hAnsiTheme="majorEastAsia"/>
          <w:b/>
          <w:sz w:val="28"/>
          <w:szCs w:val="24"/>
        </w:rPr>
      </w:pPr>
      <w:r w:rsidRPr="00D545BF">
        <w:rPr>
          <w:rFonts w:asciiTheme="majorEastAsia" w:eastAsiaTheme="majorEastAsia" w:hAnsiTheme="majorEastAsia"/>
          <w:b/>
          <w:sz w:val="28"/>
          <w:szCs w:val="24"/>
        </w:rPr>
        <w:t>□飲食については、指定場所以外で行わず、周囲の人となるべく距離を取って対面を避け、会話は控えめにすること</w:t>
      </w:r>
    </w:p>
    <w:sectPr w:rsidR="00251415" w:rsidRPr="00D545BF" w:rsidSect="002514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9BC5" w14:textId="77777777" w:rsidR="001436DC" w:rsidRDefault="001436DC" w:rsidP="007B21D1">
      <w:r>
        <w:separator/>
      </w:r>
    </w:p>
  </w:endnote>
  <w:endnote w:type="continuationSeparator" w:id="0">
    <w:p w14:paraId="69300743" w14:textId="77777777" w:rsidR="001436DC" w:rsidRDefault="001436DC" w:rsidP="007B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altName w:val="Malgun Gothic Semi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5C39" w14:textId="77777777" w:rsidR="001436DC" w:rsidRDefault="001436DC" w:rsidP="007B21D1">
      <w:r>
        <w:separator/>
      </w:r>
    </w:p>
  </w:footnote>
  <w:footnote w:type="continuationSeparator" w:id="0">
    <w:p w14:paraId="717F5558" w14:textId="77777777" w:rsidR="001436DC" w:rsidRDefault="001436DC" w:rsidP="007B2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15"/>
    <w:rsid w:val="00110ACA"/>
    <w:rsid w:val="001436DC"/>
    <w:rsid w:val="001929E5"/>
    <w:rsid w:val="00232B10"/>
    <w:rsid w:val="00251415"/>
    <w:rsid w:val="002D026A"/>
    <w:rsid w:val="00420DF9"/>
    <w:rsid w:val="00583ED3"/>
    <w:rsid w:val="006E2635"/>
    <w:rsid w:val="006F0777"/>
    <w:rsid w:val="007B21D1"/>
    <w:rsid w:val="009659D1"/>
    <w:rsid w:val="00C50E98"/>
    <w:rsid w:val="00C706D5"/>
    <w:rsid w:val="00D40840"/>
    <w:rsid w:val="00D545BF"/>
    <w:rsid w:val="00D65EB5"/>
    <w:rsid w:val="00D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E901F"/>
  <w15:docId w15:val="{8247EE47-9C31-4EF2-BF74-3D7E51D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415"/>
    <w:pPr>
      <w:widowControl w:val="0"/>
      <w:autoSpaceDE w:val="0"/>
      <w:autoSpaceDN w:val="0"/>
      <w:adjustRightInd w:val="0"/>
    </w:pPr>
    <w:rPr>
      <w:rFonts w:ascii="メイリオ" w:hAnsi="メイリオ" w:cs="メイリオ"/>
      <w:color w:val="000000"/>
      <w:kern w:val="0"/>
      <w:sz w:val="24"/>
      <w:szCs w:val="24"/>
    </w:rPr>
  </w:style>
  <w:style w:type="paragraph" w:styleId="a3">
    <w:name w:val="header"/>
    <w:basedOn w:val="a"/>
    <w:link w:val="a4"/>
    <w:uiPriority w:val="99"/>
    <w:unhideWhenUsed/>
    <w:rsid w:val="007B21D1"/>
    <w:pPr>
      <w:tabs>
        <w:tab w:val="center" w:pos="4252"/>
        <w:tab w:val="right" w:pos="8504"/>
      </w:tabs>
      <w:snapToGrid w:val="0"/>
    </w:pPr>
  </w:style>
  <w:style w:type="character" w:customStyle="1" w:styleId="a4">
    <w:name w:val="ヘッダー (文字)"/>
    <w:basedOn w:val="a0"/>
    <w:link w:val="a3"/>
    <w:uiPriority w:val="99"/>
    <w:rsid w:val="007B21D1"/>
  </w:style>
  <w:style w:type="paragraph" w:styleId="a5">
    <w:name w:val="footer"/>
    <w:basedOn w:val="a"/>
    <w:link w:val="a6"/>
    <w:uiPriority w:val="99"/>
    <w:unhideWhenUsed/>
    <w:rsid w:val="007B21D1"/>
    <w:pPr>
      <w:tabs>
        <w:tab w:val="center" w:pos="4252"/>
        <w:tab w:val="right" w:pos="8504"/>
      </w:tabs>
      <w:snapToGrid w:val="0"/>
    </w:pPr>
  </w:style>
  <w:style w:type="character" w:customStyle="1" w:styleId="a6">
    <w:name w:val="フッター (文字)"/>
    <w:basedOn w:val="a0"/>
    <w:link w:val="a5"/>
    <w:uiPriority w:val="99"/>
    <w:rsid w:val="007B21D1"/>
  </w:style>
  <w:style w:type="paragraph" w:styleId="a7">
    <w:name w:val="Balloon Text"/>
    <w:basedOn w:val="a"/>
    <w:link w:val="a8"/>
    <w:uiPriority w:val="99"/>
    <w:semiHidden/>
    <w:unhideWhenUsed/>
    <w:rsid w:val="00110A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SS190100660</dc:creator>
  <cp:lastModifiedBy>菅原 清隆</cp:lastModifiedBy>
  <cp:revision>2</cp:revision>
  <cp:lastPrinted>2020-08-28T03:25:00Z</cp:lastPrinted>
  <dcterms:created xsi:type="dcterms:W3CDTF">2020-08-28T03:25:00Z</dcterms:created>
  <dcterms:modified xsi:type="dcterms:W3CDTF">2020-08-28T03:25:00Z</dcterms:modified>
</cp:coreProperties>
</file>